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/>
    <w:p w:rsidR="009C02F9" w:rsidRDefault="0025209E">
      <w:pPr>
        <w:pStyle w:val="Heading1"/>
      </w:pPr>
      <w:r>
        <w:t>OBRAZLOŽENJE OPĆEG DIJELA FINANCIJSKOG PLANA</w:t>
      </w:r>
    </w:p>
    <w:p w:rsidR="009C02F9" w:rsidRDefault="0025209E">
      <w:pPr>
        <w:pStyle w:val="Heading2"/>
      </w:pPr>
      <w:r>
        <w:t>02035 Ured za opće poslove Hrvatskoga sabora i Vlade Republike Hrvatske</w:t>
      </w:r>
    </w:p>
    <w:p w:rsidR="009C02F9" w:rsidRDefault="0025209E">
      <w:r>
        <w:t xml:space="preserve">PRIHODI I PRIMICI </w:t>
      </w:r>
    </w:p>
    <w:p w:rsidR="009C02F9" w:rsidRDefault="0025209E">
      <w:r>
        <w:t xml:space="preserve">Ured za opće poslove Hrvatskoga sabora i Vlade Republike Hrvatske ostvaruje prihode: </w:t>
      </w:r>
    </w:p>
    <w:p w:rsidR="009C02F9" w:rsidRDefault="0025209E">
      <w:r>
        <w:t>- u okviru skupine prihoda 66 Prihodi od prodaje proizvoda i robe te pruženih usluga, prihodi od donacija te povrati po protestiranim jamstvima i izvora financiranja 31 V</w:t>
      </w:r>
      <w:r>
        <w:t xml:space="preserve">lastiti prihodi </w:t>
      </w:r>
    </w:p>
    <w:p w:rsidR="009C02F9" w:rsidRDefault="0025209E">
      <w:r>
        <w:t xml:space="preserve">- u okviru skupine prihoda 67 Prihodi iz nadležnog proračuna i od HZZO-a temeljem ugovornih obveza te izvora financiranja 11 Opći prihodi i primici  </w:t>
      </w:r>
    </w:p>
    <w:p w:rsidR="009C02F9" w:rsidRDefault="0025209E">
      <w:r>
        <w:t xml:space="preserve"> </w:t>
      </w:r>
    </w:p>
    <w:p w:rsidR="009C02F9" w:rsidRDefault="0025209E">
      <w:r>
        <w:t xml:space="preserve">RASHODI I IZDACI  </w:t>
      </w:r>
    </w:p>
    <w:p w:rsidR="009C02F9" w:rsidRDefault="0025209E">
      <w:r>
        <w:t xml:space="preserve">U narednom trogodišnjem razdoblju poslovanje Ureda bit će usmjereno </w:t>
      </w:r>
      <w:r>
        <w:t>na pružanje operativne podrške radu Hrvatskoga sabora, Vlade Republike Hrvatske, Ureda predsjednika Vlade Republike Hrvatske te ureda i stručnih službi Vlade Republike Hrvatske, podmirenje fiksnih i ugovornih obveza, dodatna ulaganja u stručna znanja djela</w:t>
      </w:r>
      <w:r>
        <w:t xml:space="preserve">tnika i imovinu te unapređenje informatičkog sustava. </w:t>
      </w:r>
    </w:p>
    <w:p w:rsidR="009C02F9" w:rsidRDefault="0025209E">
      <w:r>
        <w:t xml:space="preserve"> </w:t>
      </w:r>
    </w:p>
    <w:p w:rsidR="009C02F9" w:rsidRDefault="0025209E">
      <w:r>
        <w:t xml:space="preserve"> </w:t>
      </w:r>
    </w:p>
    <w:p w:rsidR="009C02F9" w:rsidRDefault="0025209E">
      <w:r>
        <w:t xml:space="preserve">PRIJENOS SREDSTAVA IZ PRETHODNE U SLJEDEĆU GODINU </w:t>
      </w:r>
    </w:p>
    <w:p w:rsidR="009C02F9" w:rsidRDefault="0025209E">
      <w:r>
        <w:t>U okviru izvora financiranja 31 Vlastiti prihodi Ured prenosi sredstva koja se odnose na prihod interne službe ugostiteljstva te na prihod od najm</w:t>
      </w:r>
      <w:r>
        <w:t xml:space="preserve">a poslovnog prostora za zdravstvene usluge.  </w:t>
      </w:r>
    </w:p>
    <w:p w:rsidR="009C02F9" w:rsidRDefault="0025209E">
      <w:r>
        <w:t xml:space="preserve"> </w:t>
      </w:r>
    </w:p>
    <w:p w:rsidR="009C02F9" w:rsidRDefault="0025209E">
      <w:r>
        <w:t xml:space="preserve"> </w:t>
      </w:r>
    </w:p>
    <w:p w:rsidR="009C02F9" w:rsidRDefault="0025209E">
      <w:r>
        <w:t xml:space="preserve">UKUPNE I DOSPJELE OBVEZE (u eurima) </w:t>
      </w:r>
    </w:p>
    <w:p w:rsidR="0025209E" w:rsidRDefault="0025209E"/>
    <w:p w:rsidR="009C02F9" w:rsidRDefault="0025209E">
      <w:r>
        <w:tab/>
        <w:t xml:space="preserve">                                          Stanje obveza na dan 31.12.2023.</w:t>
      </w:r>
      <w:r>
        <w:tab/>
        <w:t xml:space="preserve">Stanje obveza na dan 30.06.2024. </w:t>
      </w:r>
    </w:p>
    <w:p w:rsidR="009C02F9" w:rsidRDefault="0025209E">
      <w:r>
        <w:t>Ukupne obveze</w:t>
      </w:r>
      <w:r>
        <w:tab/>
        <w:t xml:space="preserve">                                             657.921,51</w:t>
      </w:r>
      <w:r>
        <w:tab/>
        <w:t xml:space="preserve">                                       </w:t>
      </w:r>
      <w:r>
        <w:t xml:space="preserve">549.558,67 </w:t>
      </w:r>
    </w:p>
    <w:p w:rsidR="009C02F9" w:rsidRDefault="0025209E">
      <w:r>
        <w:t>Dospjele obveze</w:t>
      </w:r>
      <w:r>
        <w:tab/>
        <w:t xml:space="preserve">                                        </w:t>
      </w:r>
      <w:r>
        <w:t xml:space="preserve">- </w:t>
      </w:r>
      <w:r>
        <w:tab/>
        <w:t xml:space="preserve">                                                </w:t>
      </w:r>
      <w:bookmarkStart w:id="0" w:name="_GoBack"/>
      <w:bookmarkEnd w:id="0"/>
      <w:r>
        <w:t>-</w:t>
      </w:r>
    </w:p>
    <w:sectPr w:rsidR="009C02F9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25209E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25209E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5209E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C02F9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CE38E3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0CE8C8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285E-2768-4359-8B5E-3AD19BB8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3</cp:revision>
  <dcterms:created xsi:type="dcterms:W3CDTF">2024-12-20T09:37:00Z</dcterms:created>
  <dcterms:modified xsi:type="dcterms:W3CDTF">2024-12-20T09:38:00Z</dcterms:modified>
</cp:coreProperties>
</file>